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11A2" w14:textId="77777777" w:rsidR="0046174A" w:rsidRDefault="0046174A" w:rsidP="0046174A">
      <w:pPr>
        <w:pStyle w:val="NormalWeb"/>
      </w:pPr>
      <w:r>
        <w:t>Dear Ratepayers,</w:t>
      </w:r>
    </w:p>
    <w:p w14:paraId="37E03112" w14:textId="77777777" w:rsidR="0046174A" w:rsidRDefault="0046174A" w:rsidP="0046174A">
      <w:pPr>
        <w:pStyle w:val="NormalWeb"/>
      </w:pPr>
      <w:r>
        <w:t xml:space="preserve">During this year’s Annual Meeting, we will be voting on a </w:t>
      </w:r>
      <w:r>
        <w:rPr>
          <w:rStyle w:val="Strong"/>
        </w:rPr>
        <w:t>$4,000,000 USDA loan</w:t>
      </w:r>
      <w:r>
        <w:t xml:space="preserve"> to fund a major infrastructure project. Because this is a significant project that will affect water rates, we want to provide you with the information needed for you to make an informed decision.</w:t>
      </w:r>
    </w:p>
    <w:p w14:paraId="2EC74260" w14:textId="77777777" w:rsidR="0046174A" w:rsidRDefault="0046174A" w:rsidP="0046174A">
      <w:pPr>
        <w:pStyle w:val="NormalWeb"/>
      </w:pPr>
      <w:r>
        <w:t xml:space="preserve">The </w:t>
      </w:r>
      <w:r>
        <w:rPr>
          <w:rStyle w:val="Strong"/>
        </w:rPr>
        <w:t>Annual Meeting and vote</w:t>
      </w:r>
      <w:r>
        <w:t xml:space="preserve"> will be held on </w:t>
      </w:r>
      <w:r>
        <w:rPr>
          <w:rStyle w:val="Strong"/>
        </w:rPr>
        <w:t>April 18th at 9:00 AM</w:t>
      </w:r>
      <w:r>
        <w:t xml:space="preserve"> at:</w:t>
      </w:r>
    </w:p>
    <w:p w14:paraId="2D4A379D" w14:textId="77777777" w:rsidR="0046174A" w:rsidRDefault="0046174A" w:rsidP="0046174A">
      <w:pPr>
        <w:pStyle w:val="NormalWeb"/>
      </w:pPr>
      <w:r>
        <w:t>9 Woodbury Ln.</w:t>
      </w:r>
      <w:r>
        <w:br/>
        <w:t>Boscawen, NH 03303</w:t>
      </w:r>
    </w:p>
    <w:p w14:paraId="13445A9A" w14:textId="77777777" w:rsidR="0046174A" w:rsidRDefault="0046174A" w:rsidP="0046174A">
      <w:pPr>
        <w:pStyle w:val="NormalWeb"/>
      </w:pPr>
      <w:r>
        <w:t xml:space="preserve">The proposed project will replace approximately </w:t>
      </w:r>
      <w:r>
        <w:rPr>
          <w:rStyle w:val="Strong"/>
        </w:rPr>
        <w:t>1.1 miles of distribution piping, hydrants, valves, and curb stops</w:t>
      </w:r>
      <w:r>
        <w:t xml:space="preserve"> in the areas of </w:t>
      </w:r>
      <w:r>
        <w:rPr>
          <w:rStyle w:val="Strong"/>
        </w:rPr>
        <w:t>Lincoln, Park, Oak, Prospect, Johnson, Chandler, and Sweatt Streets</w:t>
      </w:r>
      <w:r>
        <w:t>.</w:t>
      </w:r>
    </w:p>
    <w:p w14:paraId="4054943F" w14:textId="77777777" w:rsidR="0046174A" w:rsidRDefault="0046174A" w:rsidP="0046174A">
      <w:pPr>
        <w:pStyle w:val="NormalWeb"/>
      </w:pPr>
      <w:r>
        <w:t xml:space="preserve">The existing distribution piping in these areas is </w:t>
      </w:r>
      <w:r>
        <w:rPr>
          <w:rStyle w:val="Strong"/>
        </w:rPr>
        <w:t>asbestos cement pipe installed in the 1950s</w:t>
      </w:r>
      <w:r>
        <w:t xml:space="preserve">. This piping has reached the end of its expected lifespan and may be disturbed during the </w:t>
      </w:r>
      <w:r w:rsidRPr="0046174A">
        <w:rPr>
          <w:rStyle w:val="Strong"/>
          <w:b w:val="0"/>
        </w:rPr>
        <w:t>Town of Boscawen’s sewer separation project</w:t>
      </w:r>
      <w:r>
        <w:t>, which will occur in close proximity to the existing water lines.</w:t>
      </w:r>
    </w:p>
    <w:p w14:paraId="07C8079C" w14:textId="77777777" w:rsidR="0046174A" w:rsidRDefault="0046174A" w:rsidP="0046174A">
      <w:pPr>
        <w:pStyle w:val="NormalWeb"/>
      </w:pPr>
      <w:r>
        <w:t xml:space="preserve">By replacing the water piping at the same time as the sewer separation project, both the </w:t>
      </w:r>
      <w:r>
        <w:rPr>
          <w:rStyle w:val="Strong"/>
        </w:rPr>
        <w:t>Town of Boscawen and the Water Precinct</w:t>
      </w:r>
      <w:r>
        <w:t xml:space="preserve"> can reduce costs by </w:t>
      </w:r>
      <w:r>
        <w:rPr>
          <w:rStyle w:val="Strong"/>
        </w:rPr>
        <w:t>sharing excavation and repaving expenses</w:t>
      </w:r>
      <w:r>
        <w:t xml:space="preserve">. This is the same cost-saving approach that was successfully used in the </w:t>
      </w:r>
      <w:r>
        <w:rPr>
          <w:rStyle w:val="Strong"/>
        </w:rPr>
        <w:t>Gage Street area project</w:t>
      </w:r>
      <w:r>
        <w:t>.</w:t>
      </w:r>
    </w:p>
    <w:p w14:paraId="1FD8B388" w14:textId="77777777" w:rsidR="0046174A" w:rsidRDefault="0046174A" w:rsidP="0046174A">
      <w:pPr>
        <w:pStyle w:val="NormalWeb"/>
      </w:pPr>
      <w:r>
        <w:t xml:space="preserve">This coordination makes now the </w:t>
      </w:r>
      <w:r>
        <w:rPr>
          <w:rStyle w:val="Strong"/>
        </w:rPr>
        <w:t>most cost-effective time</w:t>
      </w:r>
      <w:r>
        <w:t xml:space="preserve"> to replace this portion of the system. However, the project is still a significant investment and would increase our budget and water rates by approximately </w:t>
      </w:r>
      <w:r>
        <w:rPr>
          <w:rStyle w:val="Strong"/>
        </w:rPr>
        <w:t>29.81</w:t>
      </w:r>
      <w:r w:rsidRPr="00F33559">
        <w:rPr>
          <w:rStyle w:val="Strong"/>
        </w:rPr>
        <w:t>%</w:t>
      </w:r>
      <w:r w:rsidR="00F33559" w:rsidRPr="00F33559">
        <w:rPr>
          <w:rStyle w:val="Strong"/>
        </w:rPr>
        <w:t xml:space="preserve"> if the project warrant article is passed</w:t>
      </w:r>
      <w:r>
        <w:t>.</w:t>
      </w:r>
    </w:p>
    <w:p w14:paraId="576C234C" w14:textId="77777777" w:rsidR="0046174A" w:rsidRDefault="0046174A" w:rsidP="0046174A">
      <w:pPr>
        <w:pStyle w:val="NormalWeb"/>
      </w:pPr>
      <w:r>
        <w:t>To provide some perspective, here are a few examples of how this may affect quarterly bills:</w:t>
      </w:r>
    </w:p>
    <w:p w14:paraId="6A9311F8" w14:textId="77777777" w:rsidR="0046174A" w:rsidRDefault="0046174A" w:rsidP="0046174A">
      <w:pPr>
        <w:pStyle w:val="NormalWeb"/>
        <w:numPr>
          <w:ilvl w:val="0"/>
          <w:numId w:val="1"/>
        </w:numPr>
      </w:pPr>
      <w:r>
        <w:t xml:space="preserve">Customers paying the </w:t>
      </w:r>
      <w:r>
        <w:rPr>
          <w:rStyle w:val="Strong"/>
        </w:rPr>
        <w:t>base rate of $35 per quarter</w:t>
      </w:r>
      <w:r>
        <w:t xml:space="preserve"> would see an increase to </w:t>
      </w:r>
      <w:r>
        <w:rPr>
          <w:rStyle w:val="Strong"/>
        </w:rPr>
        <w:t>$45.43</w:t>
      </w:r>
    </w:p>
    <w:p w14:paraId="27253E7F" w14:textId="77777777" w:rsidR="0046174A" w:rsidRDefault="0046174A" w:rsidP="0046174A">
      <w:pPr>
        <w:pStyle w:val="NormalWeb"/>
        <w:numPr>
          <w:ilvl w:val="0"/>
          <w:numId w:val="1"/>
        </w:numPr>
      </w:pPr>
      <w:r>
        <w:t xml:space="preserve">An </w:t>
      </w:r>
      <w:r>
        <w:rPr>
          <w:rStyle w:val="Strong"/>
        </w:rPr>
        <w:t>average user paying about $125 per quarter</w:t>
      </w:r>
      <w:r>
        <w:t xml:space="preserve"> would see a bill of approximately </w:t>
      </w:r>
      <w:r>
        <w:rPr>
          <w:rStyle w:val="Strong"/>
        </w:rPr>
        <w:t>$162.26</w:t>
      </w:r>
    </w:p>
    <w:p w14:paraId="5ADB5B16" w14:textId="77777777" w:rsidR="0046174A" w:rsidRPr="00F33559" w:rsidRDefault="0046174A" w:rsidP="0046174A">
      <w:pPr>
        <w:pStyle w:val="NormalWeb"/>
        <w:numPr>
          <w:ilvl w:val="0"/>
          <w:numId w:val="1"/>
        </w:numPr>
        <w:rPr>
          <w:rStyle w:val="Strong"/>
          <w:b w:val="0"/>
          <w:bCs w:val="0"/>
        </w:rPr>
      </w:pPr>
      <w:r>
        <w:t xml:space="preserve">A </w:t>
      </w:r>
      <w:r>
        <w:rPr>
          <w:rStyle w:val="Strong"/>
        </w:rPr>
        <w:t>larger user paying around $200 per quarter</w:t>
      </w:r>
      <w:r>
        <w:t xml:space="preserve"> would see a bill of approximately </w:t>
      </w:r>
      <w:r>
        <w:rPr>
          <w:rStyle w:val="Strong"/>
        </w:rPr>
        <w:t>$259.62</w:t>
      </w:r>
    </w:p>
    <w:p w14:paraId="2C4249BD" w14:textId="77777777" w:rsidR="0046174A" w:rsidRDefault="0046174A" w:rsidP="0046174A">
      <w:pPr>
        <w:pStyle w:val="NormalWeb"/>
      </w:pPr>
      <w:r>
        <w:t>We strongly encourage all ratepayers to attend the Annual Meeting and cast their vote. Our hope is that this important decision for the Precinct will be made with participation from as many ratepayers as possible.</w:t>
      </w:r>
    </w:p>
    <w:p w14:paraId="06139CF9" w14:textId="77777777" w:rsidR="0046174A" w:rsidRDefault="0046174A" w:rsidP="0046174A">
      <w:pPr>
        <w:pStyle w:val="NormalWeb"/>
      </w:pPr>
      <w:r>
        <w:t>Thank you for your time and consideration.</w:t>
      </w:r>
    </w:p>
    <w:p w14:paraId="3979B09C" w14:textId="77777777" w:rsidR="00350320" w:rsidRDefault="0046174A" w:rsidP="0046174A">
      <w:pPr>
        <w:pStyle w:val="NormalWeb"/>
      </w:pPr>
      <w:r>
        <w:t>Sincerely,</w:t>
      </w:r>
      <w:r>
        <w:br/>
      </w:r>
      <w:r>
        <w:rPr>
          <w:rStyle w:val="Strong"/>
        </w:rPr>
        <w:t>Penacook Boscawen Water Precinct</w:t>
      </w:r>
    </w:p>
    <w:sectPr w:rsidR="00130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A787A"/>
    <w:multiLevelType w:val="multilevel"/>
    <w:tmpl w:val="8A2C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32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4A"/>
    <w:rsid w:val="00091741"/>
    <w:rsid w:val="000E32FD"/>
    <w:rsid w:val="00265CA9"/>
    <w:rsid w:val="0046174A"/>
    <w:rsid w:val="00BC65B9"/>
    <w:rsid w:val="00F3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AC24"/>
  <w15:chartTrackingRefBased/>
  <w15:docId w15:val="{945F912F-1253-479C-AFD4-23559734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1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1754</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Young,Nate</dc:creator>
  <cp:keywords/>
  <dc:description/>
  <cp:lastModifiedBy>Phil &amp; Cheryl Mitchell</cp:lastModifiedBy>
  <cp:revision>2</cp:revision>
  <dcterms:created xsi:type="dcterms:W3CDTF">2026-03-24T12:39:00Z</dcterms:created>
  <dcterms:modified xsi:type="dcterms:W3CDTF">2026-03-24T12:39:00Z</dcterms:modified>
</cp:coreProperties>
</file>